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日常生活活動功能</w:t>
      </w:r>
      <w:bookmarkStart w:id="0" w:name="_GoBack"/>
      <w:r>
        <w:rPr>
          <w:rFonts w:ascii="標楷體" w:eastAsia="標楷體" w:hint="eastAsia"/>
          <w:b/>
          <w:sz w:val="28"/>
          <w:szCs w:val="28"/>
        </w:rPr>
        <w:t>（</w:t>
      </w:r>
      <w:r>
        <w:rPr>
          <w:rFonts w:ascii="Arial" w:eastAsia="標楷體" w:hAnsi="Arial" w:cs="Arial"/>
          <w:b/>
          <w:sz w:val="28"/>
          <w:szCs w:val="28"/>
        </w:rPr>
        <w:t>ADL</w:t>
      </w:r>
      <w:r>
        <w:rPr>
          <w:rFonts w:ascii="標楷體" w:eastAsia="標楷體" w:hint="eastAsia"/>
          <w:b/>
          <w:sz w:val="28"/>
          <w:szCs w:val="28"/>
        </w:rPr>
        <w:t>）（巴氏量表）</w:t>
      </w:r>
      <w:bookmarkEnd w:id="0"/>
    </w:p>
    <w:tbl>
      <w:tblPr>
        <w:tblpPr w:leftFromText="180" w:rightFromText="180" w:vertAnchor="text" w:horzAnchor="margin" w:tblpXSpec="center" w:tblpY="635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080"/>
        <w:gridCol w:w="7560"/>
      </w:tblGrid>
      <w:t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 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                                容</w:t>
            </w:r>
          </w:p>
        </w:tc>
      </w:tr>
      <w:tr>
        <w:trPr>
          <w:cantSplit/>
          <w:trHeight w:val="30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自己在合理的時間內（約十秒鐘吃一口）可用筷子取食眼前食物。若需使用進食器具時，應會自行穿脫。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需別人</w:t>
            </w:r>
            <w:proofErr w:type="gramStart"/>
            <w:r>
              <w:rPr>
                <w:rFonts w:ascii="標楷體" w:eastAsia="標楷體" w:hint="eastAsia"/>
              </w:rPr>
              <w:t>穿脫輔具</w:t>
            </w:r>
            <w:proofErr w:type="gramEnd"/>
            <w:r>
              <w:rPr>
                <w:rFonts w:ascii="標楷體" w:eastAsia="標楷體" w:hint="eastAsia"/>
              </w:rPr>
              <w:t>或只能用湯匙進食。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無法自行取食或耗費時間過長。</w:t>
            </w:r>
          </w:p>
        </w:tc>
      </w:tr>
      <w:tr>
        <w:trPr>
          <w:cantSplit/>
          <w:trHeight w:val="303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03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03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在輪椅與</w:t>
            </w:r>
            <w:proofErr w:type="gramStart"/>
            <w:r>
              <w:rPr>
                <w:rFonts w:ascii="標楷體" w:eastAsia="標楷體" w:hint="eastAsia"/>
              </w:rPr>
              <w:t>床位間的移位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可獨立完成，包括輪椅的剎車及移開踏板。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需要稍微的協助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例如：予以</w:t>
            </w:r>
            <w:proofErr w:type="gramStart"/>
            <w:r>
              <w:rPr>
                <w:rFonts w:ascii="標楷體" w:eastAsia="標楷體" w:hint="eastAsia"/>
              </w:rPr>
              <w:t>輕扶以保持</w:t>
            </w:r>
            <w:proofErr w:type="gramEnd"/>
            <w:r>
              <w:rPr>
                <w:rFonts w:ascii="標楷體" w:eastAsia="標楷體" w:hint="eastAsia"/>
              </w:rPr>
              <w:t>平衡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>或需要口頭指導。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可自行從床上站起來，但移位時仍需別人幫忙。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需別人幫忙方可坐起來或需由兩人幫忙方可移位。</w:t>
            </w: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個人衛生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可獨立完成洗臉、洗手、刷牙及梳頭。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需別人幫忙。</w:t>
            </w:r>
          </w:p>
        </w:tc>
      </w:tr>
      <w:tr>
        <w:trPr>
          <w:cantSplit/>
          <w:trHeight w:val="31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上廁所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9"/>
              <w:numPr>
                <w:ilvl w:val="0"/>
                <w:numId w:val="5"/>
              </w:numPr>
              <w:spacing w:line="360" w:lineRule="auto"/>
              <w:ind w:leftChars="-12" w:left="332" w:firstLineChars="0" w:hanging="361"/>
              <w:rPr>
                <w:rFonts w:ascii="標楷體" w:eastAsia="標楷體"/>
                <w:b w:val="0"/>
              </w:rPr>
            </w:pPr>
            <w:r>
              <w:rPr>
                <w:rFonts w:ascii="標楷體" w:eastAsia="標楷體" w:hint="eastAsia"/>
                <w:b w:val="0"/>
              </w:rPr>
              <w:t>可自行進出廁所，不會弄髒衣物，並能穿好衣服。使用便盆者，可自行清理便盆。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需幫忙保持姿勢的平衡，整理衣物或使用衛生紙。使用便盆者，可自行取放便盆但須仰賴他人清理。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需要別人幫忙。</w:t>
            </w: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29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洗澡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可獨立完成（不論是坐浴或淋浴）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需要別人幫忙。</w:t>
            </w:r>
          </w:p>
        </w:tc>
      </w:tr>
      <w:tr>
        <w:trPr>
          <w:cantSplit/>
          <w:trHeight w:val="29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行走於平地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使用或不使用輔具皆可獨立行走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>
                <w:rPr>
                  <w:rFonts w:ascii="標楷體" w:eastAsia="標楷體" w:hint="eastAsia"/>
                </w:rPr>
                <w:t>50公尺</w:t>
              </w:r>
            </w:smartTag>
            <w:r>
              <w:rPr>
                <w:rFonts w:ascii="標楷體" w:eastAsia="標楷體" w:hint="eastAsia"/>
              </w:rPr>
              <w:t>以上。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需稍微扶持或口頭指導方向可行走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>
                <w:rPr>
                  <w:rFonts w:ascii="標楷體" w:eastAsia="標楷體" w:hint="eastAsia"/>
                </w:rPr>
                <w:t>50公尺</w:t>
              </w:r>
            </w:smartTag>
            <w:r>
              <w:rPr>
                <w:rFonts w:ascii="標楷體" w:eastAsia="標楷體" w:hint="eastAsia"/>
              </w:rPr>
              <w:t>以上。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雖無法行走，但可獨立操縱輪椅（包括轉彎、進門及接近桌子，床沿）並可推行輪椅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>
                <w:rPr>
                  <w:rFonts w:ascii="標楷體" w:eastAsia="標楷體" w:hint="eastAsia"/>
                </w:rPr>
                <w:t>50公尺</w:t>
              </w:r>
            </w:smartTag>
            <w:r>
              <w:rPr>
                <w:rFonts w:ascii="標楷體" w:eastAsia="標楷體" w:hint="eastAsia"/>
              </w:rPr>
              <w:t>以上。</w:t>
            </w:r>
          </w:p>
          <w:p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□需要別人幫忙。</w:t>
            </w: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</w:tbl>
    <w:p/>
    <w:tbl>
      <w:tblPr>
        <w:tblW w:w="10108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080"/>
        <w:gridCol w:w="7560"/>
      </w:tblGrid>
      <w:tr>
        <w:trPr>
          <w:cantSplit/>
          <w:trHeight w:val="31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上下樓梯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可自行上下樓梯（允許抓扶手、用拐杖）。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需稍微幫忙或口頭指導。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需要別人幫忙。</w:t>
            </w: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穿脫衣服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可自行穿脫衣服、</w:t>
            </w:r>
            <w:proofErr w:type="gramStart"/>
            <w:r>
              <w:rPr>
                <w:rFonts w:ascii="標楷體" w:eastAsia="標楷體" w:hint="eastAsia"/>
              </w:rPr>
              <w:t>鞋子及輔具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在別人幫忙下，可自行完成一半以上的動作。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需要別人幫忙。</w:t>
            </w: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大便控制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不會失禁，並可自行</w:t>
            </w:r>
            <w:proofErr w:type="gramStart"/>
            <w:r>
              <w:rPr>
                <w:rFonts w:ascii="標楷體" w:eastAsia="標楷體" w:hint="eastAsia"/>
              </w:rPr>
              <w:t>使用塞劑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偶爾會失禁（每週不超過一次）或使用</w:t>
            </w:r>
            <w:proofErr w:type="gramStart"/>
            <w:r>
              <w:rPr>
                <w:rFonts w:ascii="標楷體" w:eastAsia="標楷體" w:hint="eastAsia"/>
              </w:rPr>
              <w:t>塞劑時</w:t>
            </w:r>
            <w:proofErr w:type="gramEnd"/>
            <w:r>
              <w:rPr>
                <w:rFonts w:ascii="標楷體" w:eastAsia="標楷體" w:hint="eastAsia"/>
              </w:rPr>
              <w:t>需人幫助。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需要別人幫忙。</w:t>
            </w: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小便控制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日夜皆不會尿失禁，或可自行使用並</w:t>
            </w:r>
            <w:proofErr w:type="gramStart"/>
            <w:r>
              <w:rPr>
                <w:rFonts w:ascii="標楷體" w:eastAsia="標楷體" w:hint="eastAsia"/>
              </w:rPr>
              <w:t>清理尿套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偶爾會失禁（每週不超過一次）</w:t>
            </w:r>
            <w:proofErr w:type="gramStart"/>
            <w:r>
              <w:rPr>
                <w:rFonts w:ascii="標楷體" w:eastAsia="標楷體" w:hint="eastAsia"/>
              </w:rPr>
              <w:t>或尿急</w:t>
            </w:r>
            <w:proofErr w:type="gramEnd"/>
            <w:r>
              <w:rPr>
                <w:rFonts w:ascii="標楷體" w:eastAsia="標楷體" w:hint="eastAsia"/>
              </w:rPr>
              <w:t>（無法等待便盆或無法及時趕到廁所）或需要別人幫忙</w:t>
            </w:r>
            <w:proofErr w:type="gramStart"/>
            <w:r>
              <w:rPr>
                <w:rFonts w:ascii="標楷體" w:eastAsia="標楷體" w:hint="eastAsia"/>
              </w:rPr>
              <w:t>處理尿套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□需要別人幫忙。</w:t>
            </w: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31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rPr>
                <w:rFonts w:ascii="標楷體" w:eastAsia="標楷體"/>
              </w:rPr>
            </w:pPr>
          </w:p>
        </w:tc>
      </w:tr>
      <w:tr>
        <w:trPr>
          <w:cantSplit/>
          <w:trHeight w:val="9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   分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>
        <w:trPr>
          <w:cantSplit/>
          <w:trHeight w:val="14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〜</w:t>
            </w:r>
            <w:r>
              <w:rPr>
                <w:rFonts w:ascii="Arial" w:eastAsia="標楷體" w:hAnsi="Arial" w:cs="Arial"/>
              </w:rPr>
              <w:t>20</w:t>
            </w:r>
            <w:r>
              <w:rPr>
                <w:rFonts w:ascii="Arial" w:eastAsia="標楷體" w:hAnsi="Arial" w:cs="Arial" w:hint="eastAsia"/>
              </w:rPr>
              <w:t>分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完全依賴</w:t>
            </w:r>
            <w:r>
              <w:rPr>
                <w:rFonts w:ascii="Arial" w:eastAsia="標楷體" w:hAnsi="Arial" w:cs="Arial" w:hint="eastAsia"/>
              </w:rPr>
              <w:t xml:space="preserve">              </w:t>
            </w:r>
            <w:r>
              <w:rPr>
                <w:rFonts w:ascii="Arial" w:eastAsia="標楷體" w:hAnsi="Arial" w:cs="Arial"/>
              </w:rPr>
              <w:t>21</w:t>
            </w:r>
            <w:r>
              <w:rPr>
                <w:rFonts w:ascii="Arial" w:eastAsia="標楷體" w:hAnsi="Arial" w:cs="Arial" w:hint="eastAsia"/>
              </w:rPr>
              <w:t>〜</w:t>
            </w:r>
            <w:r>
              <w:rPr>
                <w:rFonts w:ascii="Arial" w:eastAsia="標楷體" w:hAnsi="Arial" w:cs="Arial"/>
              </w:rPr>
              <w:t>61</w:t>
            </w:r>
            <w:r>
              <w:rPr>
                <w:rFonts w:ascii="Arial" w:eastAsia="標楷體" w:hAnsi="Arial" w:cs="Arial" w:hint="eastAsia"/>
              </w:rPr>
              <w:t>分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嚴重依賴</w:t>
            </w:r>
          </w:p>
          <w:p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62</w:t>
            </w:r>
            <w:r>
              <w:rPr>
                <w:rFonts w:ascii="Arial" w:eastAsia="標楷體" w:hAnsi="Arial" w:cs="Arial" w:hint="eastAsia"/>
              </w:rPr>
              <w:t>〜</w:t>
            </w:r>
            <w:r>
              <w:rPr>
                <w:rFonts w:ascii="Arial" w:eastAsia="標楷體" w:hAnsi="Arial" w:cs="Arial"/>
              </w:rPr>
              <w:t>90</w:t>
            </w:r>
            <w:r>
              <w:rPr>
                <w:rFonts w:ascii="Arial" w:eastAsia="標楷體" w:hAnsi="Arial" w:cs="Arial" w:hint="eastAsia"/>
              </w:rPr>
              <w:t>分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中度依賴</w:t>
            </w:r>
            <w:r>
              <w:rPr>
                <w:rFonts w:ascii="Arial" w:eastAsia="標楷體" w:hAnsi="Arial" w:cs="Arial" w:hint="eastAsia"/>
              </w:rPr>
              <w:t xml:space="preserve">              </w:t>
            </w:r>
            <w:r>
              <w:rPr>
                <w:rFonts w:ascii="Arial" w:eastAsia="標楷體" w:hAnsi="Arial" w:cs="Arial"/>
              </w:rPr>
              <w:t>91</w:t>
            </w:r>
            <w:r>
              <w:rPr>
                <w:rFonts w:ascii="Arial" w:eastAsia="標楷體" w:hAnsi="Arial" w:cs="Arial" w:hint="eastAsia"/>
              </w:rPr>
              <w:t>〜</w:t>
            </w:r>
            <w:r>
              <w:rPr>
                <w:rFonts w:ascii="Arial" w:eastAsia="標楷體" w:hAnsi="Arial" w:cs="Arial"/>
              </w:rPr>
              <w:t>99</w:t>
            </w:r>
            <w:r>
              <w:rPr>
                <w:rFonts w:ascii="Arial" w:eastAsia="標楷體" w:hAnsi="Arial" w:cs="Arial" w:hint="eastAsia"/>
              </w:rPr>
              <w:t>分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獨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立</w:t>
            </w:r>
          </w:p>
        </w:tc>
      </w:tr>
    </w:tbl>
    <w:p/>
    <w:p>
      <w:pPr>
        <w:spacing w:line="320" w:lineRule="exact"/>
        <w:ind w:leftChars="-175" w:left="-2" w:hangingChars="174" w:hanging="418"/>
        <w:rPr>
          <w:rFonts w:ascii="微軟正黑體" w:eastAsia="微軟正黑體" w:hAnsi="微軟正黑體"/>
          <w:b/>
          <w:bCs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>
      <w:pPr>
        <w:spacing w:line="320" w:lineRule="exact"/>
        <w:ind w:leftChars="-175" w:left="67" w:hangingChars="174" w:hanging="487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工具性日常生活活動能力量表（IADL） / (以最近一個月的表現為</w:t>
      </w: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準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>
      <w:pPr>
        <w:spacing w:line="320" w:lineRule="exact"/>
        <w:ind w:leftChars="-175" w:left="-385" w:hangingChars="174" w:hanging="35"/>
        <w:rPr>
          <w:rFonts w:ascii="微軟正黑體" w:eastAsia="微軟正黑體" w:hAnsi="微軟正黑體"/>
          <w:b/>
          <w:bCs/>
          <w:sz w:val="2"/>
          <w:szCs w:val="2"/>
        </w:rPr>
      </w:pPr>
    </w:p>
    <w:p>
      <w:pPr>
        <w:spacing w:line="120" w:lineRule="exact"/>
        <w:ind w:leftChars="-175" w:left="-385" w:hangingChars="174" w:hanging="35"/>
        <w:rPr>
          <w:rFonts w:ascii="微軟正黑體" w:eastAsia="微軟正黑體" w:hAnsi="微軟正黑體"/>
          <w:b/>
          <w:bCs/>
          <w:sz w:val="2"/>
          <w:szCs w:val="2"/>
        </w:rPr>
      </w:pPr>
    </w:p>
    <w:tbl>
      <w:tblPr>
        <w:tblW w:w="9656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51"/>
      </w:tblGrid>
      <w:tr>
        <w:trPr>
          <w:cantSplit/>
          <w:trHeight w:val="155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上街購物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獨立完成所有購物需求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獨立購買日常生活用品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每一次上街購物都需要有人陪</w:t>
            </w:r>
          </w:p>
          <w:p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完全不會上街購物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勾選1.或0.者，列為失能項目。</w:t>
            </w:r>
          </w:p>
        </w:tc>
      </w:tr>
      <w:tr>
        <w:trPr>
          <w:cantSplit/>
          <w:trHeight w:val="376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 xml:space="preserve">外出活動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  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能夠自己開車、騎車</w:t>
            </w:r>
            <w:r>
              <w:rPr>
                <w:rFonts w:ascii="微軟正黑體" w:eastAsia="微軟正黑體" w:hAnsi="微軟正黑體"/>
              </w:rPr>
              <w:t xml:space="preserve">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能夠自己搭乘大眾運輸工具</w:t>
            </w:r>
            <w:r>
              <w:rPr>
                <w:rFonts w:ascii="微軟正黑體" w:eastAsia="微軟正黑體" w:hAnsi="微軟正黑體"/>
              </w:rPr>
              <w:t xml:space="preserve">                  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能夠自己搭乘計程車但不會搭乘大眾運輸工具</w:t>
            </w:r>
            <w:r>
              <w:rPr>
                <w:rFonts w:ascii="微軟正黑體" w:eastAsia="微軟正黑體" w:hAnsi="微軟正黑體"/>
              </w:rPr>
              <w:t xml:space="preserve">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當有人陪同可搭計程車或大眾運輸工具</w:t>
            </w:r>
            <w:r>
              <w:rPr>
                <w:rFonts w:ascii="微軟正黑體" w:eastAsia="微軟正黑體" w:hAnsi="微軟正黑體"/>
              </w:rPr>
              <w:t xml:space="preserve">         </w:t>
            </w:r>
          </w:p>
          <w:p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完全不能出門</w:t>
            </w:r>
            <w:r>
              <w:rPr>
                <w:rFonts w:ascii="微軟正黑體" w:eastAsia="微軟正黑體" w:hAnsi="微軟正黑體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勾選1.或0.者，列為失能項目。</w:t>
            </w:r>
          </w:p>
        </w:tc>
      </w:tr>
      <w:tr>
        <w:trPr>
          <w:cantSplit/>
          <w:trHeight w:val="376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 xml:space="preserve">食物烹調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能獨立計畫、烹煮和擺設一頓適當的飯菜</w:t>
            </w:r>
            <w:r>
              <w:rPr>
                <w:rFonts w:ascii="微軟正黑體" w:eastAsia="微軟正黑體" w:hAnsi="微軟正黑體"/>
              </w:rPr>
              <w:t xml:space="preserve">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如果準備好一切佐料，會做一頓適當的飯菜</w:t>
            </w:r>
            <w:r>
              <w:rPr>
                <w:rFonts w:ascii="微軟正黑體" w:eastAsia="微軟正黑體" w:hAnsi="微軟正黑體"/>
              </w:rPr>
              <w:t xml:space="preserve">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會將已做好的飯菜加熱</w:t>
            </w:r>
            <w:r>
              <w:rPr>
                <w:rFonts w:ascii="微軟正黑體" w:eastAsia="微軟正黑體" w:hAnsi="微軟正黑體"/>
              </w:rPr>
              <w:t xml:space="preserve">                    </w:t>
            </w:r>
          </w:p>
          <w:p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需要別人把飯菜煮好、擺好</w:t>
            </w:r>
            <w:r>
              <w:rPr>
                <w:rFonts w:ascii="微軟正黑體" w:eastAsia="微軟正黑體" w:hAnsi="微軟正黑體"/>
              </w:rPr>
              <w:t xml:space="preserve">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勾選0.者，列為失能項目。</w:t>
            </w:r>
          </w:p>
        </w:tc>
      </w:tr>
      <w:tr>
        <w:trPr>
          <w:cantSplit/>
          <w:trHeight w:val="192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家務維持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能做較繁重的家事或需偶爾家事協助（如搬沙發、擦地板、洗窗戶）</w:t>
            </w:r>
            <w:r>
              <w:rPr>
                <w:rFonts w:ascii="微軟正黑體" w:eastAsia="微軟正黑體" w:hAnsi="微軟正黑體"/>
              </w:rPr>
              <w:t xml:space="preserve">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能做較簡單的家事，如洗碗、鋪床、疊被</w:t>
            </w:r>
            <w:r>
              <w:rPr>
                <w:rFonts w:ascii="微軟正黑體" w:eastAsia="微軟正黑體" w:hAnsi="微軟正黑體"/>
              </w:rPr>
              <w:t xml:space="preserve">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能做家事，但不能達到可被接受的整潔程度</w:t>
            </w:r>
            <w:r>
              <w:rPr>
                <w:rFonts w:ascii="微軟正黑體" w:eastAsia="微軟正黑體" w:hAnsi="微軟正黑體"/>
              </w:rPr>
              <w:t xml:space="preserve">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所有的家事都需要別人協助</w:t>
            </w:r>
            <w:r>
              <w:rPr>
                <w:rFonts w:ascii="微軟正黑體" w:eastAsia="微軟正黑體" w:hAnsi="微軟正黑體"/>
              </w:rPr>
              <w:t xml:space="preserve">                </w:t>
            </w:r>
          </w:p>
          <w:p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完全不會做家事</w:t>
            </w:r>
            <w:r>
              <w:rPr>
                <w:rFonts w:ascii="微軟正黑體" w:eastAsia="微軟正黑體" w:hAnsi="微軟正黑體"/>
              </w:rPr>
              <w:t xml:space="preserve">   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勾選1.或0.者，列為失能項目。</w:t>
            </w:r>
          </w:p>
        </w:tc>
      </w:tr>
      <w:tr>
        <w:trPr>
          <w:cantSplit/>
          <w:trHeight w:val="1231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 xml:space="preserve">洗衣服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【□ 不適用 (勾選“不適用”者，此項分數視為滿分)】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                         </w:t>
            </w:r>
          </w:p>
          <w:p>
            <w:pPr>
              <w:tabs>
                <w:tab w:val="num" w:pos="360"/>
              </w:tabs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□</w:t>
            </w:r>
            <w:r>
              <w:rPr>
                <w:rFonts w:ascii="微軟正黑體" w:eastAsia="微軟正黑體" w:hAnsi="微軟正黑體"/>
                <w:bCs/>
              </w:rPr>
              <w:t>2.</w:t>
            </w:r>
            <w:r>
              <w:rPr>
                <w:rFonts w:ascii="微軟正黑體" w:eastAsia="微軟正黑體" w:hAnsi="微軟正黑體" w:hint="eastAsia"/>
                <w:bCs/>
              </w:rPr>
              <w:t>自己清洗所有衣物</w:t>
            </w:r>
          </w:p>
          <w:p>
            <w:pPr>
              <w:tabs>
                <w:tab w:val="num" w:pos="360"/>
              </w:tabs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□</w:t>
            </w:r>
            <w:r>
              <w:rPr>
                <w:rFonts w:ascii="微軟正黑體" w:eastAsia="微軟正黑體" w:hAnsi="微軟正黑體"/>
                <w:bCs/>
              </w:rPr>
              <w:t>1.</w:t>
            </w:r>
            <w:r>
              <w:rPr>
                <w:rFonts w:ascii="微軟正黑體" w:eastAsia="微軟正黑體" w:hAnsi="微軟正黑體" w:hint="eastAsia"/>
                <w:bCs/>
              </w:rPr>
              <w:t>只清洗小件衣物</w:t>
            </w:r>
          </w:p>
          <w:p>
            <w:pPr>
              <w:tabs>
                <w:tab w:val="num" w:pos="360"/>
              </w:tabs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□</w:t>
            </w:r>
            <w:r>
              <w:rPr>
                <w:rFonts w:ascii="微軟正黑體" w:eastAsia="微軟正黑體" w:hAnsi="微軟正黑體"/>
                <w:bCs/>
              </w:rPr>
              <w:t>0.</w:t>
            </w:r>
            <w:r>
              <w:rPr>
                <w:rFonts w:ascii="微軟正黑體" w:eastAsia="微軟正黑體" w:hAnsi="微軟正黑體" w:hint="eastAsia"/>
                <w:bCs/>
                <w:shd w:val="pct15" w:color="auto" w:fill="FFFFFF"/>
              </w:rPr>
              <w:t>完全依賴他人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勾選0.者，列為失能項目。</w:t>
            </w:r>
          </w:p>
        </w:tc>
      </w:tr>
      <w:tr>
        <w:trPr>
          <w:cantSplit/>
          <w:trHeight w:val="1745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使用電話的能力 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獨立使用電話，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含查電話簿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、撥號等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僅可撥熟悉的電話號碼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highlight w:val="lightGray"/>
              </w:rPr>
              <w:t>僅會接電話，不會撥電話</w:t>
            </w:r>
          </w:p>
          <w:p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  <w:highlight w:val="lightGray"/>
              </w:rPr>
              <w:t>完全不會使用電話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勾選1.或0.者，列為失能項目。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>
        <w:trPr>
          <w:cantSplit/>
          <w:trHeight w:val="376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7.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服用藥物 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能自己負責在正確的時間用正確的藥物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需要提醒或少許協助</w:t>
            </w:r>
            <w:r>
              <w:rPr>
                <w:rFonts w:ascii="微軟正黑體" w:eastAsia="微軟正黑體" w:hAnsi="微軟正黑體"/>
              </w:rPr>
              <w:t xml:space="preserve">                       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highlight w:val="lightGray"/>
              </w:rPr>
              <w:t>如果事先準備好服用的藥物份量，可自行服用</w:t>
            </w:r>
            <w:r>
              <w:rPr>
                <w:rFonts w:ascii="微軟正黑體" w:eastAsia="微軟正黑體" w:hAnsi="微軟正黑體"/>
              </w:rPr>
              <w:t xml:space="preserve">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0.</w:t>
            </w:r>
            <w:proofErr w:type="gramStart"/>
            <w:r>
              <w:rPr>
                <w:rFonts w:ascii="微軟正黑體" w:eastAsia="微軟正黑體" w:hAnsi="微軟正黑體" w:hint="eastAsia"/>
                <w:highlight w:val="lightGray"/>
              </w:rPr>
              <w:t>不能自己</w:t>
            </w:r>
            <w:proofErr w:type="gramEnd"/>
            <w:r>
              <w:rPr>
                <w:rFonts w:ascii="微軟正黑體" w:eastAsia="微軟正黑體" w:hAnsi="微軟正黑體" w:hint="eastAsia"/>
                <w:highlight w:val="lightGray"/>
              </w:rPr>
              <w:t>服用藥物</w:t>
            </w:r>
            <w:r>
              <w:rPr>
                <w:rFonts w:ascii="微軟正黑體" w:eastAsia="微軟正黑體" w:hAnsi="微軟正黑體"/>
              </w:rPr>
              <w:t xml:space="preserve">  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勾選1.或0.者，列為失能項目。</w:t>
            </w:r>
          </w:p>
        </w:tc>
      </w:tr>
      <w:tr>
        <w:trPr>
          <w:cantSplit/>
          <w:trHeight w:val="1293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8.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處理財務能力【</w:t>
            </w:r>
            <w:r>
              <w:rPr>
                <w:rFonts w:ascii="微軟正黑體" w:eastAsia="微軟正黑體" w:hAnsi="微軟正黑體" w:hint="eastAsia"/>
                <w:b/>
                <w:bCs/>
                <w:noProof/>
              </w:rPr>
              <w:t>□ 不適用 (勾選“不適用”者，此項分數視為滿分)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】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                              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可以獨立處理財務</w:t>
            </w:r>
            <w:r>
              <w:rPr>
                <w:rFonts w:ascii="微軟正黑體" w:eastAsia="微軟正黑體" w:hAnsi="微軟正黑體"/>
              </w:rPr>
              <w:t xml:space="preserve">                  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可以處理日常的購買，但需要別人協助與銀行往來或大宗買賣</w:t>
            </w:r>
          </w:p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/>
              </w:rPr>
              <w:t>0.</w:t>
            </w:r>
            <w:r>
              <w:rPr>
                <w:rFonts w:ascii="微軟正黑體" w:eastAsia="微軟正黑體" w:hAnsi="微軟正黑體" w:hint="eastAsia"/>
              </w:rPr>
              <w:t>不能處理錢財</w:t>
            </w:r>
            <w:r>
              <w:rPr>
                <w:rFonts w:ascii="微軟正黑體" w:eastAsia="微軟正黑體" w:hAnsi="微軟正黑體"/>
              </w:rPr>
              <w:t xml:space="preserve">             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微軟正黑體" w:eastAsia="微軟正黑體" w:hAnsi="微軟正黑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勾選0.者，列為失能項目。</w:t>
            </w:r>
          </w:p>
        </w:tc>
      </w:tr>
    </w:tbl>
    <w:p>
      <w:pPr>
        <w:spacing w:line="120" w:lineRule="exact"/>
        <w:rPr>
          <w:rFonts w:ascii="微軟正黑體" w:eastAsia="微軟正黑體" w:hAnsi="微軟正黑體"/>
          <w:bCs/>
          <w:sz w:val="28"/>
          <w:szCs w:val="28"/>
        </w:rPr>
      </w:pPr>
    </w:p>
    <w:p>
      <w:pPr>
        <w:spacing w:line="280" w:lineRule="exact"/>
        <w:rPr>
          <w:rFonts w:ascii="微軟正黑體" w:eastAsia="微軟正黑體" w:hAnsi="微軟正黑體"/>
          <w:sz w:val="2"/>
          <w:szCs w:val="2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上街購物、外出活動、食物烹調、家務維持、洗衣服等五項中有三項以上需要協助者即為IADLs輕度失能</w:t>
      </w:r>
      <w:r>
        <w:rPr>
          <w:rFonts w:ascii="新細明體" w:hAnsi="新細明體" w:hint="eastAsia"/>
          <w:bCs/>
          <w:sz w:val="28"/>
          <w:szCs w:val="28"/>
        </w:rPr>
        <w:t>。</w:t>
      </w:r>
    </w:p>
    <w:sectPr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193"/>
    <w:multiLevelType w:val="hybridMultilevel"/>
    <w:tmpl w:val="731A4630"/>
    <w:lvl w:ilvl="0" w:tplc="61964F02">
      <w:numFmt w:val="bullet"/>
      <w:lvlText w:val="□"/>
      <w:lvlJc w:val="left"/>
      <w:pPr>
        <w:ind w:left="1620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>
    <w:nsid w:val="27C3278A"/>
    <w:multiLevelType w:val="hybridMultilevel"/>
    <w:tmpl w:val="F3B8823E"/>
    <w:lvl w:ilvl="0" w:tplc="648CB72E">
      <w:numFmt w:val="bullet"/>
      <w:lvlText w:val="※"/>
      <w:lvlJc w:val="left"/>
      <w:pPr>
        <w:ind w:left="1620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">
    <w:nsid w:val="2C11534D"/>
    <w:multiLevelType w:val="hybridMultilevel"/>
    <w:tmpl w:val="639A6D50"/>
    <w:lvl w:ilvl="0" w:tplc="043A7802">
      <w:numFmt w:val="bullet"/>
      <w:lvlText w:val="□"/>
      <w:lvlJc w:val="left"/>
      <w:pPr>
        <w:ind w:left="1620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">
    <w:nsid w:val="743C03FA"/>
    <w:multiLevelType w:val="singleLevel"/>
    <w:tmpl w:val="AD96CCF6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>
    <w:nsid w:val="79C24C3B"/>
    <w:multiLevelType w:val="hybridMultilevel"/>
    <w:tmpl w:val="A1D6055A"/>
    <w:lvl w:ilvl="0" w:tplc="BC9A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kern w:val="2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kern w:val="2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Body Text Indent"/>
    <w:basedOn w:val="a"/>
    <w:link w:val="aa"/>
    <w:pPr>
      <w:ind w:leftChars="-375" w:left="-540" w:hangingChars="150" w:hanging="360"/>
    </w:pPr>
    <w:rPr>
      <w:b/>
      <w:bCs/>
    </w:rPr>
  </w:style>
  <w:style w:type="character" w:customStyle="1" w:styleId="aa">
    <w:name w:val="本文縮排 字元"/>
    <w:basedOn w:val="a0"/>
    <w:link w:val="a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kern w:val="2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kern w:val="2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Body Text Indent"/>
    <w:basedOn w:val="a"/>
    <w:link w:val="aa"/>
    <w:pPr>
      <w:ind w:leftChars="-375" w:left="-540" w:hangingChars="150" w:hanging="360"/>
    </w:pPr>
    <w:rPr>
      <w:b/>
      <w:bCs/>
    </w:rPr>
  </w:style>
  <w:style w:type="character" w:customStyle="1" w:styleId="aa">
    <w:name w:val="本文縮排 字元"/>
    <w:basedOn w:val="a0"/>
    <w:link w:val="a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5D32-731F-4A3A-B791-5FDC92C9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2018-12-24T00:41:00Z</cp:lastPrinted>
  <dcterms:created xsi:type="dcterms:W3CDTF">2018-12-24T00:42:00Z</dcterms:created>
  <dcterms:modified xsi:type="dcterms:W3CDTF">2018-12-24T00:42:00Z</dcterms:modified>
</cp:coreProperties>
</file>